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66B0E" w:rsidRDefault="00000000">
      <w:pPr>
        <w:spacing w:line="240" w:lineRule="auto"/>
        <w:rPr>
          <w:rFonts w:ascii="Source Sans Pro" w:eastAsia="Source Sans Pro" w:hAnsi="Source Sans Pro" w:cs="Source Sans Pro"/>
          <w:sz w:val="34"/>
          <w:szCs w:val="34"/>
        </w:rPr>
      </w:pPr>
      <w:r>
        <w:rPr>
          <w:rFonts w:ascii="Source Sans Pro" w:eastAsia="Source Sans Pro" w:hAnsi="Source Sans Pro" w:cs="Source Sans Pro"/>
          <w:sz w:val="34"/>
          <w:szCs w:val="34"/>
        </w:rPr>
        <w:t>Editors &amp; Publishers Network Coordinator, Grade 6.1</w:t>
      </w:r>
    </w:p>
    <w:p w14:paraId="00000002" w14:textId="77777777" w:rsidR="00166B0E" w:rsidRDefault="00166B0E">
      <w:pPr>
        <w:spacing w:line="240" w:lineRule="auto"/>
        <w:rPr>
          <w:rFonts w:ascii="Source Sans Pro" w:eastAsia="Source Sans Pro" w:hAnsi="Source Sans Pro" w:cs="Source Sans Pro"/>
        </w:rPr>
      </w:pPr>
    </w:p>
    <w:p w14:paraId="00000003" w14:textId="77777777" w:rsidR="00166B0E" w:rsidRDefault="00000000">
      <w:pPr>
        <w:spacing w:line="240" w:lineRule="auto"/>
        <w:rPr>
          <w:rFonts w:ascii="Source Sans Pro" w:eastAsia="Source Sans Pro" w:hAnsi="Source Sans Pro" w:cs="Source Sans Pro"/>
          <w:b/>
        </w:rPr>
      </w:pPr>
      <w:r>
        <w:rPr>
          <w:rFonts w:ascii="Source Sans Pro" w:eastAsia="Source Sans Pro" w:hAnsi="Source Sans Pro" w:cs="Source Sans Pro"/>
          <w:b/>
        </w:rPr>
        <w:t>Job role:</w:t>
      </w:r>
    </w:p>
    <w:p w14:paraId="00000004" w14:textId="77777777" w:rsidR="00166B0E" w:rsidRDefault="00166B0E">
      <w:pPr>
        <w:spacing w:line="240" w:lineRule="auto"/>
        <w:rPr>
          <w:rFonts w:ascii="Source Sans Pro" w:eastAsia="Source Sans Pro" w:hAnsi="Source Sans Pro" w:cs="Source Sans Pro"/>
          <w:b/>
        </w:rPr>
      </w:pPr>
    </w:p>
    <w:p w14:paraId="00000005" w14:textId="77777777" w:rsidR="00166B0E" w:rsidRDefault="00000000">
      <w:pPr>
        <w:spacing w:line="240" w:lineRule="auto"/>
        <w:rPr>
          <w:rFonts w:ascii="Source Sans Pro" w:eastAsia="Source Sans Pro" w:hAnsi="Source Sans Pro" w:cs="Source Sans Pro"/>
          <w:sz w:val="26"/>
          <w:szCs w:val="26"/>
        </w:rPr>
      </w:pPr>
      <w:r>
        <w:rPr>
          <w:rFonts w:ascii="Source Sans Pro" w:eastAsia="Source Sans Pro" w:hAnsi="Source Sans Pro" w:cs="Source Sans Pro"/>
          <w:sz w:val="26"/>
          <w:szCs w:val="26"/>
        </w:rPr>
        <w:t>The University Library is seeking a part-time, temporary Editors &amp; Publishers Network Coordinator to support activities to establish a University Editors &amp; Publishers Network.</w:t>
      </w:r>
    </w:p>
    <w:p w14:paraId="00000006" w14:textId="77777777" w:rsidR="00166B0E" w:rsidRDefault="00166B0E">
      <w:pPr>
        <w:spacing w:line="240" w:lineRule="auto"/>
        <w:rPr>
          <w:rFonts w:ascii="Source Sans Pro" w:eastAsia="Source Sans Pro" w:hAnsi="Source Sans Pro" w:cs="Source Sans Pro"/>
        </w:rPr>
      </w:pPr>
    </w:p>
    <w:p w14:paraId="00000007" w14:textId="474AD125" w:rsidR="00166B0E" w:rsidRDefault="00000000">
      <w:pPr>
        <w:spacing w:line="240" w:lineRule="auto"/>
        <w:rPr>
          <w:rFonts w:ascii="Source Sans Pro" w:eastAsia="Source Sans Pro" w:hAnsi="Source Sans Pro" w:cs="Source Sans Pro"/>
          <w:sz w:val="20"/>
          <w:szCs w:val="20"/>
          <w:highlight w:val="white"/>
        </w:rPr>
      </w:pPr>
      <w:r>
        <w:rPr>
          <w:rFonts w:ascii="Source Sans Pro" w:eastAsia="Source Sans Pro" w:hAnsi="Source Sans Pro" w:cs="Source Sans Pro"/>
          <w:sz w:val="20"/>
          <w:szCs w:val="20"/>
          <w:highlight w:val="white"/>
        </w:rPr>
        <w:t xml:space="preserve">The role will entail </w:t>
      </w:r>
      <w:r w:rsidR="00FB360B">
        <w:rPr>
          <w:rFonts w:ascii="Source Sans Pro" w:eastAsia="Source Sans Pro" w:hAnsi="Source Sans Pro" w:cs="Source Sans Pro"/>
          <w:sz w:val="20"/>
          <w:szCs w:val="20"/>
          <w:highlight w:val="white"/>
        </w:rPr>
        <w:t>up to</w:t>
      </w:r>
      <w:r>
        <w:rPr>
          <w:rFonts w:ascii="Source Sans Pro" w:eastAsia="Source Sans Pro" w:hAnsi="Source Sans Pro" w:cs="Source Sans Pro"/>
          <w:sz w:val="20"/>
          <w:szCs w:val="20"/>
          <w:highlight w:val="white"/>
        </w:rPr>
        <w:t xml:space="preserve"> </w:t>
      </w:r>
      <w:r w:rsidR="00FB360B">
        <w:rPr>
          <w:rFonts w:ascii="Source Sans Pro" w:eastAsia="Source Sans Pro" w:hAnsi="Source Sans Pro" w:cs="Source Sans Pro"/>
          <w:sz w:val="20"/>
          <w:szCs w:val="20"/>
          <w:highlight w:val="white"/>
        </w:rPr>
        <w:t>140 hours</w:t>
      </w:r>
      <w:r>
        <w:rPr>
          <w:rFonts w:ascii="Source Sans Pro" w:eastAsia="Source Sans Pro" w:hAnsi="Source Sans Pro" w:cs="Source Sans Pro"/>
          <w:sz w:val="20"/>
          <w:szCs w:val="20"/>
          <w:highlight w:val="white"/>
        </w:rPr>
        <w:t xml:space="preserve"> over </w:t>
      </w:r>
      <w:r w:rsidR="00FB360B">
        <w:rPr>
          <w:rFonts w:ascii="Source Sans Pro" w:eastAsia="Source Sans Pro" w:hAnsi="Source Sans Pro" w:cs="Source Sans Pro"/>
          <w:sz w:val="20"/>
          <w:szCs w:val="20"/>
          <w:highlight w:val="white"/>
        </w:rPr>
        <w:t>8</w:t>
      </w:r>
      <w:r>
        <w:rPr>
          <w:rFonts w:ascii="Source Sans Pro" w:eastAsia="Source Sans Pro" w:hAnsi="Source Sans Pro" w:cs="Source Sans Pro"/>
          <w:sz w:val="20"/>
          <w:szCs w:val="20"/>
          <w:highlight w:val="white"/>
        </w:rPr>
        <w:t xml:space="preserve"> weeks</w:t>
      </w:r>
      <w:r w:rsidR="00FB360B">
        <w:rPr>
          <w:rFonts w:ascii="Source Sans Pro" w:eastAsia="Source Sans Pro" w:hAnsi="Source Sans Pro" w:cs="Source Sans Pro"/>
          <w:sz w:val="20"/>
          <w:szCs w:val="20"/>
          <w:highlight w:val="white"/>
        </w:rPr>
        <w:t xml:space="preserve"> (1-2 days per week, dependent on availability)</w:t>
      </w:r>
      <w:r>
        <w:rPr>
          <w:rFonts w:ascii="Source Sans Pro" w:eastAsia="Source Sans Pro" w:hAnsi="Source Sans Pro" w:cs="Source Sans Pro"/>
          <w:sz w:val="20"/>
          <w:szCs w:val="20"/>
          <w:highlight w:val="white"/>
        </w:rPr>
        <w:t xml:space="preserve">, </w:t>
      </w:r>
      <w:r w:rsidR="00FB360B">
        <w:rPr>
          <w:rFonts w:ascii="Source Sans Pro" w:eastAsia="Source Sans Pro" w:hAnsi="Source Sans Pro" w:cs="Source Sans Pro"/>
          <w:sz w:val="20"/>
          <w:szCs w:val="20"/>
          <w:highlight w:val="white"/>
        </w:rPr>
        <w:t>over</w:t>
      </w:r>
      <w:r>
        <w:rPr>
          <w:rFonts w:ascii="Source Sans Pro" w:eastAsia="Source Sans Pro" w:hAnsi="Source Sans Pro" w:cs="Source Sans Pro"/>
          <w:sz w:val="20"/>
          <w:szCs w:val="20"/>
          <w:highlight w:val="white"/>
        </w:rPr>
        <w:t xml:space="preserve"> </w:t>
      </w:r>
      <w:r w:rsidR="00FB360B">
        <w:rPr>
          <w:rFonts w:ascii="Source Sans Pro" w:eastAsia="Source Sans Pro" w:hAnsi="Source Sans Pro" w:cs="Source Sans Pro"/>
          <w:sz w:val="20"/>
          <w:szCs w:val="20"/>
          <w:highlight w:val="white"/>
        </w:rPr>
        <w:t>June</w:t>
      </w:r>
      <w:r>
        <w:rPr>
          <w:rFonts w:ascii="Source Sans Pro" w:eastAsia="Source Sans Pro" w:hAnsi="Source Sans Pro" w:cs="Source Sans Pro"/>
          <w:sz w:val="20"/>
          <w:szCs w:val="20"/>
          <w:highlight w:val="white"/>
        </w:rPr>
        <w:t xml:space="preserve"> 2025 </w:t>
      </w:r>
      <w:r>
        <w:rPr>
          <w:rFonts w:ascii="Source Sans Pro" w:eastAsia="Source Sans Pro" w:hAnsi="Source Sans Pro" w:cs="Source Sans Pro"/>
          <w:sz w:val="20"/>
          <w:szCs w:val="20"/>
        </w:rPr>
        <w:t>and July 2025</w:t>
      </w:r>
      <w:r>
        <w:rPr>
          <w:rFonts w:ascii="Source Sans Pro" w:eastAsia="Source Sans Pro" w:hAnsi="Source Sans Pro" w:cs="Source Sans Pro"/>
          <w:sz w:val="20"/>
          <w:szCs w:val="20"/>
          <w:highlight w:val="white"/>
        </w:rPr>
        <w:t>, and will be a blend of remote and in-person work. The work will be paid at</w:t>
      </w:r>
      <w:r>
        <w:rPr>
          <w:rFonts w:ascii="Source Sans Pro" w:eastAsia="Source Sans Pro" w:hAnsi="Source Sans Pro" w:cs="Source Sans Pro"/>
          <w:sz w:val="20"/>
          <w:szCs w:val="20"/>
        </w:rPr>
        <w:t xml:space="preserve"> Grade 6.1 (</w:t>
      </w:r>
      <w:r>
        <w:rPr>
          <w:rFonts w:ascii="Source Sans Pro" w:eastAsia="Source Sans Pro" w:hAnsi="Source Sans Pro" w:cs="Source Sans Pro"/>
          <w:sz w:val="20"/>
          <w:szCs w:val="20"/>
          <w:highlight w:val="white"/>
        </w:rPr>
        <w:t>£</w:t>
      </w:r>
      <w:r w:rsidR="00051C41">
        <w:rPr>
          <w:rFonts w:ascii="Source Sans Pro" w:eastAsia="Source Sans Pro" w:hAnsi="Source Sans Pro" w:cs="Source Sans Pro"/>
          <w:sz w:val="20"/>
          <w:szCs w:val="20"/>
          <w:highlight w:val="white"/>
        </w:rPr>
        <w:t>17.34</w:t>
      </w:r>
      <w:r>
        <w:rPr>
          <w:rFonts w:ascii="Source Sans Pro" w:eastAsia="Source Sans Pro" w:hAnsi="Source Sans Pro" w:cs="Source Sans Pro"/>
          <w:sz w:val="20"/>
          <w:szCs w:val="20"/>
          <w:highlight w:val="white"/>
        </w:rPr>
        <w:t xml:space="preserve"> </w:t>
      </w:r>
      <w:r>
        <w:rPr>
          <w:rFonts w:ascii="Source Sans Pro" w:eastAsia="Source Sans Pro" w:hAnsi="Source Sans Pro" w:cs="Source Sans Pro"/>
          <w:sz w:val="20"/>
          <w:szCs w:val="20"/>
        </w:rPr>
        <w:t xml:space="preserve"> per hour </w:t>
      </w:r>
      <w:r>
        <w:rPr>
          <w:rFonts w:ascii="Source Sans Pro" w:eastAsia="Source Sans Pro" w:hAnsi="Source Sans Pro" w:cs="Source Sans Pro"/>
          <w:sz w:val="20"/>
          <w:szCs w:val="20"/>
          <w:highlight w:val="white"/>
        </w:rPr>
        <w:t>+ holiday pay entitlement).</w:t>
      </w:r>
    </w:p>
    <w:p w14:paraId="00000008" w14:textId="77777777" w:rsidR="00166B0E" w:rsidRDefault="00166B0E">
      <w:pPr>
        <w:spacing w:line="240" w:lineRule="auto"/>
        <w:rPr>
          <w:rFonts w:ascii="Source Sans Pro" w:eastAsia="Source Sans Pro" w:hAnsi="Source Sans Pro" w:cs="Source Sans Pro"/>
          <w:sz w:val="20"/>
          <w:szCs w:val="20"/>
          <w:highlight w:val="white"/>
        </w:rPr>
      </w:pPr>
    </w:p>
    <w:p w14:paraId="00000009" w14:textId="77777777" w:rsidR="00166B0E" w:rsidRDefault="00166B0E">
      <w:pPr>
        <w:spacing w:line="240" w:lineRule="auto"/>
        <w:rPr>
          <w:rFonts w:ascii="Source Sans Pro" w:eastAsia="Source Sans Pro" w:hAnsi="Source Sans Pro" w:cs="Source Sans Pro"/>
        </w:rPr>
      </w:pPr>
    </w:p>
    <w:p w14:paraId="0000000A" w14:textId="77777777" w:rsidR="00166B0E" w:rsidRDefault="00000000">
      <w:pPr>
        <w:spacing w:line="240" w:lineRule="auto"/>
        <w:rPr>
          <w:rFonts w:ascii="Source Sans Pro" w:eastAsia="Source Sans Pro" w:hAnsi="Source Sans Pro" w:cs="Source Sans Pro"/>
          <w:highlight w:val="white"/>
        </w:rPr>
      </w:pPr>
      <w:r>
        <w:rPr>
          <w:rFonts w:ascii="Source Sans Pro" w:eastAsia="Source Sans Pro" w:hAnsi="Source Sans Pro" w:cs="Source Sans Pro"/>
          <w:highlight w:val="white"/>
        </w:rPr>
        <w:t>Many researchers across all disciplines are involved in academic publishing as editors of journals and/or editors of book series. The University is launching a new Editors &amp; Publishers Network to surface and better support this community of Sheffield researchers involved in editorial and publishing roles. The Editors &amp; Publishers Network wi</w:t>
      </w:r>
      <w:r>
        <w:rPr>
          <w:rFonts w:ascii="Source Sans Pro" w:eastAsia="Source Sans Pro" w:hAnsi="Source Sans Pro" w:cs="Source Sans Pro"/>
        </w:rPr>
        <w:t>ll better support University of Sheffield editors, and help the university to further develop our support and services for open publication practices.</w:t>
      </w:r>
    </w:p>
    <w:p w14:paraId="0000000B" w14:textId="77777777" w:rsidR="00166B0E" w:rsidRDefault="00166B0E">
      <w:pPr>
        <w:spacing w:line="240" w:lineRule="auto"/>
        <w:rPr>
          <w:rFonts w:ascii="Source Sans Pro" w:eastAsia="Source Sans Pro" w:hAnsi="Source Sans Pro" w:cs="Source Sans Pro"/>
          <w:highlight w:val="white"/>
        </w:rPr>
      </w:pPr>
    </w:p>
    <w:p w14:paraId="0000000C" w14:textId="77777777" w:rsidR="00166B0E" w:rsidRDefault="00000000">
      <w:pPr>
        <w:spacing w:line="240" w:lineRule="auto"/>
        <w:rPr>
          <w:rFonts w:ascii="Source Sans Pro" w:eastAsia="Source Sans Pro" w:hAnsi="Source Sans Pro" w:cs="Source Sans Pro"/>
        </w:rPr>
      </w:pPr>
      <w:r>
        <w:rPr>
          <w:rFonts w:ascii="Source Sans Pro" w:eastAsia="Source Sans Pro" w:hAnsi="Source Sans Pro" w:cs="Source Sans Pro"/>
          <w:highlight w:val="white"/>
        </w:rPr>
        <w:t>The Editors &amp; Publishers Network Coordinator will (1) support activities to establish and grow the Network in 2025, and (2) support the development of an online hub of resources for and about academic editorial roles and publishing.</w:t>
      </w:r>
    </w:p>
    <w:p w14:paraId="0000000D" w14:textId="77777777" w:rsidR="00166B0E" w:rsidRDefault="00166B0E">
      <w:pPr>
        <w:spacing w:line="240" w:lineRule="auto"/>
        <w:rPr>
          <w:rFonts w:ascii="Source Sans Pro" w:eastAsia="Source Sans Pro" w:hAnsi="Source Sans Pro" w:cs="Source Sans Pro"/>
        </w:rPr>
      </w:pPr>
    </w:p>
    <w:p w14:paraId="0000000E" w14:textId="77777777" w:rsidR="00166B0E" w:rsidRDefault="00000000">
      <w:pPr>
        <w:spacing w:line="240" w:lineRule="auto"/>
        <w:rPr>
          <w:rFonts w:ascii="Source Sans Pro" w:eastAsia="Source Sans Pro" w:hAnsi="Source Sans Pro" w:cs="Source Sans Pro"/>
        </w:rPr>
      </w:pPr>
      <w:r>
        <w:rPr>
          <w:rFonts w:ascii="Source Sans Pro" w:eastAsia="Source Sans Pro" w:hAnsi="Source Sans Pro" w:cs="Source Sans Pro"/>
        </w:rPr>
        <w:t>Duties will include:</w:t>
      </w:r>
    </w:p>
    <w:p w14:paraId="671CD5D7" w14:textId="77777777" w:rsidR="00FB360B" w:rsidRDefault="00FB360B" w:rsidP="00FB360B">
      <w:pPr>
        <w:numPr>
          <w:ilvl w:val="0"/>
          <w:numId w:val="1"/>
        </w:numPr>
        <w:spacing w:line="240" w:lineRule="auto"/>
        <w:rPr>
          <w:rFonts w:ascii="Source Sans Pro" w:eastAsia="Source Sans Pro" w:hAnsi="Source Sans Pro" w:cs="Source Sans Pro"/>
        </w:rPr>
      </w:pPr>
      <w:r>
        <w:rPr>
          <w:rFonts w:ascii="Source Sans Pro" w:eastAsia="Source Sans Pro" w:hAnsi="Source Sans Pro" w:cs="Source Sans Pro"/>
        </w:rPr>
        <w:t>Engaging in desk research to benchmark the new Network against other similar initiatives.</w:t>
      </w:r>
    </w:p>
    <w:p w14:paraId="4E8ABFF4" w14:textId="0BC8AA6B" w:rsidR="00FB360B" w:rsidRDefault="00FB360B" w:rsidP="00FB360B">
      <w:pPr>
        <w:numPr>
          <w:ilvl w:val="0"/>
          <w:numId w:val="1"/>
        </w:numPr>
        <w:spacing w:line="240" w:lineRule="auto"/>
        <w:rPr>
          <w:rFonts w:ascii="Source Sans Pro" w:eastAsia="Source Sans Pro" w:hAnsi="Source Sans Pro" w:cs="Source Sans Pro"/>
        </w:rPr>
      </w:pPr>
      <w:r>
        <w:rPr>
          <w:rFonts w:ascii="Source Sans Pro" w:eastAsia="Source Sans Pro" w:hAnsi="Source Sans Pro" w:cs="Source Sans Pro"/>
        </w:rPr>
        <w:t>Creating online profiles of editors at Sheffield, showcasing different kinds of academic editorial roles.</w:t>
      </w:r>
    </w:p>
    <w:p w14:paraId="29EE0B6A" w14:textId="4458552E" w:rsidR="00FB360B" w:rsidRDefault="00FB360B" w:rsidP="00FB360B">
      <w:pPr>
        <w:numPr>
          <w:ilvl w:val="0"/>
          <w:numId w:val="1"/>
        </w:numPr>
        <w:spacing w:line="240" w:lineRule="auto"/>
        <w:rPr>
          <w:rFonts w:ascii="Source Sans Pro" w:eastAsia="Source Sans Pro" w:hAnsi="Source Sans Pro" w:cs="Source Sans Pro"/>
        </w:rPr>
      </w:pPr>
      <w:r>
        <w:rPr>
          <w:rFonts w:ascii="Source Sans Pro" w:eastAsia="Source Sans Pro" w:hAnsi="Source Sans Pro" w:cs="Source Sans Pro"/>
        </w:rPr>
        <w:t>Note-taking at Network meetings.</w:t>
      </w:r>
    </w:p>
    <w:p w14:paraId="0000000F" w14:textId="7FE25A4D" w:rsidR="00166B0E" w:rsidRDefault="00000000">
      <w:pPr>
        <w:numPr>
          <w:ilvl w:val="0"/>
          <w:numId w:val="1"/>
        </w:numPr>
        <w:spacing w:line="240" w:lineRule="auto"/>
        <w:rPr>
          <w:rFonts w:ascii="Source Sans Pro" w:eastAsia="Source Sans Pro" w:hAnsi="Source Sans Pro" w:cs="Source Sans Pro"/>
        </w:rPr>
      </w:pPr>
      <w:r>
        <w:rPr>
          <w:rFonts w:ascii="Source Sans Pro" w:eastAsia="Source Sans Pro" w:hAnsi="Source Sans Pro" w:cs="Source Sans Pro"/>
        </w:rPr>
        <w:t>Drafting communications to recruit members to the network, including social media posts</w:t>
      </w:r>
      <w:r w:rsidR="00FB360B">
        <w:rPr>
          <w:rFonts w:ascii="Source Sans Pro" w:eastAsia="Source Sans Pro" w:hAnsi="Source Sans Pro" w:cs="Source Sans Pro"/>
        </w:rPr>
        <w:t xml:space="preserve"> and emails to the Network mailing list</w:t>
      </w:r>
      <w:r>
        <w:rPr>
          <w:rFonts w:ascii="Source Sans Pro" w:eastAsia="Source Sans Pro" w:hAnsi="Source Sans Pro" w:cs="Source Sans Pro"/>
        </w:rPr>
        <w:t>.</w:t>
      </w:r>
    </w:p>
    <w:p w14:paraId="00000011" w14:textId="18FF675D" w:rsidR="00166B0E" w:rsidRDefault="00000000">
      <w:pPr>
        <w:numPr>
          <w:ilvl w:val="0"/>
          <w:numId w:val="1"/>
        </w:numPr>
        <w:spacing w:line="240" w:lineRule="auto"/>
        <w:rPr>
          <w:rFonts w:ascii="Source Sans Pro" w:eastAsia="Source Sans Pro" w:hAnsi="Source Sans Pro" w:cs="Source Sans Pro"/>
        </w:rPr>
      </w:pPr>
      <w:r>
        <w:rPr>
          <w:rFonts w:ascii="Source Sans Pro" w:eastAsia="Source Sans Pro" w:hAnsi="Source Sans Pro" w:cs="Source Sans Pro"/>
        </w:rPr>
        <w:t xml:space="preserve">Helping to organise meetings for network members, including </w:t>
      </w:r>
      <w:r w:rsidR="00FB360B">
        <w:rPr>
          <w:rFonts w:ascii="Source Sans Pro" w:eastAsia="Source Sans Pro" w:hAnsi="Source Sans Pro" w:cs="Source Sans Pro"/>
        </w:rPr>
        <w:t xml:space="preserve">helping to schedule </w:t>
      </w:r>
      <w:r>
        <w:rPr>
          <w:rFonts w:ascii="Source Sans Pro" w:eastAsia="Source Sans Pro" w:hAnsi="Source Sans Pro" w:cs="Source Sans Pro"/>
        </w:rPr>
        <w:t>a programme of activities for established researchers in editorial roles as well as activities and training for earlier career researchers who want to learn about editing and publishing.</w:t>
      </w:r>
    </w:p>
    <w:p w14:paraId="00000012" w14:textId="77777777" w:rsidR="00166B0E" w:rsidRDefault="00000000">
      <w:pPr>
        <w:numPr>
          <w:ilvl w:val="0"/>
          <w:numId w:val="1"/>
        </w:numPr>
        <w:spacing w:line="240" w:lineRule="auto"/>
        <w:rPr>
          <w:rFonts w:ascii="Source Sans Pro" w:eastAsia="Source Sans Pro" w:hAnsi="Source Sans Pro" w:cs="Source Sans Pro"/>
        </w:rPr>
      </w:pPr>
      <w:r>
        <w:rPr>
          <w:rFonts w:ascii="Source Sans Pro" w:eastAsia="Source Sans Pro" w:hAnsi="Source Sans Pro" w:cs="Source Sans Pro"/>
        </w:rPr>
        <w:t>Planning for future meetings, which may involve eliciting short presentations from members interested in sharing their practice and liaising with external speakers.</w:t>
      </w:r>
    </w:p>
    <w:p w14:paraId="00000015" w14:textId="77777777" w:rsidR="00166B0E" w:rsidRDefault="00000000">
      <w:pPr>
        <w:numPr>
          <w:ilvl w:val="0"/>
          <w:numId w:val="1"/>
        </w:numPr>
        <w:spacing w:line="240" w:lineRule="auto"/>
        <w:rPr>
          <w:rFonts w:ascii="Source Sans Pro" w:eastAsia="Source Sans Pro" w:hAnsi="Source Sans Pro" w:cs="Source Sans Pro"/>
        </w:rPr>
      </w:pPr>
      <w:r>
        <w:rPr>
          <w:rFonts w:ascii="Source Sans Pro" w:eastAsia="Source Sans Pro" w:hAnsi="Source Sans Pro" w:cs="Source Sans Pro"/>
        </w:rPr>
        <w:t>Providing wider administrative support to the project as appropriate.</w:t>
      </w:r>
    </w:p>
    <w:p w14:paraId="00000016" w14:textId="77777777" w:rsidR="00166B0E" w:rsidRDefault="00166B0E">
      <w:pPr>
        <w:spacing w:line="240" w:lineRule="auto"/>
        <w:rPr>
          <w:rFonts w:ascii="Source Sans Pro" w:eastAsia="Source Sans Pro" w:hAnsi="Source Sans Pro" w:cs="Source Sans Pro"/>
        </w:rPr>
      </w:pPr>
    </w:p>
    <w:p w14:paraId="00000017" w14:textId="77777777" w:rsidR="00166B0E" w:rsidRDefault="00000000">
      <w:pPr>
        <w:spacing w:line="240" w:lineRule="auto"/>
        <w:rPr>
          <w:rFonts w:ascii="Source Sans Pro" w:eastAsia="Source Sans Pro" w:hAnsi="Source Sans Pro" w:cs="Source Sans Pro"/>
        </w:rPr>
      </w:pPr>
      <w:r>
        <w:rPr>
          <w:rFonts w:ascii="Source Sans Pro" w:eastAsia="Source Sans Pro" w:hAnsi="Source Sans Pro" w:cs="Source Sans Pro"/>
        </w:rPr>
        <w:t>We are seeking candidates who:</w:t>
      </w:r>
    </w:p>
    <w:p w14:paraId="4C7FE926" w14:textId="77777777" w:rsidR="00FB360B" w:rsidRDefault="00FB360B">
      <w:pPr>
        <w:numPr>
          <w:ilvl w:val="0"/>
          <w:numId w:val="2"/>
        </w:numPr>
        <w:spacing w:line="240" w:lineRule="auto"/>
        <w:rPr>
          <w:rFonts w:ascii="Source Sans Pro" w:eastAsia="Source Sans Pro" w:hAnsi="Source Sans Pro" w:cs="Source Sans Pro"/>
        </w:rPr>
      </w:pPr>
      <w:r>
        <w:rPr>
          <w:rFonts w:ascii="Source Sans Pro" w:eastAsia="Source Sans Pro" w:hAnsi="Source Sans Pro" w:cs="Source Sans Pro"/>
        </w:rPr>
        <w:t>ideally, have an interest in publishing and/or open research</w:t>
      </w:r>
      <w:r>
        <w:rPr>
          <w:rFonts w:ascii="Source Sans Pro" w:eastAsia="Source Sans Pro" w:hAnsi="Source Sans Pro" w:cs="Source Sans Pro"/>
        </w:rPr>
        <w:t xml:space="preserve"> </w:t>
      </w:r>
    </w:p>
    <w:p w14:paraId="00000018" w14:textId="23569ADE" w:rsidR="00166B0E" w:rsidRDefault="00000000">
      <w:pPr>
        <w:numPr>
          <w:ilvl w:val="0"/>
          <w:numId w:val="2"/>
        </w:numPr>
        <w:spacing w:line="240" w:lineRule="auto"/>
        <w:rPr>
          <w:rFonts w:ascii="Source Sans Pro" w:eastAsia="Source Sans Pro" w:hAnsi="Source Sans Pro" w:cs="Source Sans Pro"/>
        </w:rPr>
      </w:pPr>
      <w:r>
        <w:rPr>
          <w:rFonts w:ascii="Source Sans Pro" w:eastAsia="Source Sans Pro" w:hAnsi="Source Sans Pro" w:cs="Source Sans Pro"/>
        </w:rPr>
        <w:t>have excellent written and verbal communication skills</w:t>
      </w:r>
    </w:p>
    <w:p w14:paraId="00000019" w14:textId="77777777" w:rsidR="00166B0E" w:rsidRDefault="00000000">
      <w:pPr>
        <w:numPr>
          <w:ilvl w:val="0"/>
          <w:numId w:val="2"/>
        </w:numPr>
        <w:spacing w:line="240" w:lineRule="auto"/>
        <w:rPr>
          <w:rFonts w:ascii="Source Sans Pro" w:eastAsia="Source Sans Pro" w:hAnsi="Source Sans Pro" w:cs="Source Sans Pro"/>
        </w:rPr>
      </w:pPr>
      <w:r>
        <w:rPr>
          <w:rFonts w:ascii="Source Sans Pro" w:eastAsia="Source Sans Pro" w:hAnsi="Source Sans Pro" w:cs="Source Sans Pro"/>
        </w:rPr>
        <w:t>are familiar with the use of Google Suite, including Google Docs, Sheets, Forms, and Groups</w:t>
      </w:r>
    </w:p>
    <w:p w14:paraId="0000001A" w14:textId="77777777" w:rsidR="00166B0E" w:rsidRDefault="00000000">
      <w:pPr>
        <w:numPr>
          <w:ilvl w:val="0"/>
          <w:numId w:val="2"/>
        </w:numPr>
        <w:spacing w:line="240" w:lineRule="auto"/>
        <w:rPr>
          <w:rFonts w:ascii="Source Sans Pro" w:eastAsia="Source Sans Pro" w:hAnsi="Source Sans Pro" w:cs="Source Sans Pro"/>
        </w:rPr>
      </w:pPr>
      <w:r>
        <w:rPr>
          <w:rFonts w:ascii="Source Sans Pro" w:eastAsia="Source Sans Pro" w:hAnsi="Source Sans Pro" w:cs="Source Sans Pro"/>
        </w:rPr>
        <w:t>have the ability to organise and prioritise tasks effectively</w:t>
      </w:r>
    </w:p>
    <w:p w14:paraId="0000001B" w14:textId="77777777" w:rsidR="00166B0E" w:rsidRDefault="00000000">
      <w:pPr>
        <w:numPr>
          <w:ilvl w:val="0"/>
          <w:numId w:val="2"/>
        </w:numPr>
        <w:spacing w:line="240" w:lineRule="auto"/>
        <w:rPr>
          <w:rFonts w:ascii="Source Sans Pro" w:eastAsia="Source Sans Pro" w:hAnsi="Source Sans Pro" w:cs="Source Sans Pro"/>
        </w:rPr>
      </w:pPr>
      <w:r>
        <w:rPr>
          <w:rFonts w:ascii="Source Sans Pro" w:eastAsia="Source Sans Pro" w:hAnsi="Source Sans Pro" w:cs="Source Sans Pro"/>
        </w:rPr>
        <w:t xml:space="preserve">are able to use their own initiative and work independently, as well as part of a team </w:t>
      </w:r>
    </w:p>
    <w:p w14:paraId="0000001D" w14:textId="259020D5" w:rsidR="00166B0E" w:rsidRPr="00FB360B" w:rsidRDefault="00000000" w:rsidP="00FB360B">
      <w:pPr>
        <w:numPr>
          <w:ilvl w:val="0"/>
          <w:numId w:val="2"/>
        </w:numPr>
        <w:spacing w:line="240" w:lineRule="auto"/>
        <w:rPr>
          <w:rFonts w:ascii="Source Sans Pro" w:eastAsia="Source Sans Pro" w:hAnsi="Source Sans Pro" w:cs="Source Sans Pro"/>
        </w:rPr>
      </w:pPr>
      <w:r>
        <w:rPr>
          <w:rFonts w:ascii="Source Sans Pro" w:eastAsia="Source Sans Pro" w:hAnsi="Source Sans Pro" w:cs="Source Sans Pro"/>
        </w:rPr>
        <w:t>are able to work collaboratively with academic and professional colleagues across the University</w:t>
      </w:r>
    </w:p>
    <w:p w14:paraId="0000001E" w14:textId="77777777" w:rsidR="00166B0E" w:rsidRDefault="00000000">
      <w:pPr>
        <w:numPr>
          <w:ilvl w:val="0"/>
          <w:numId w:val="2"/>
        </w:numPr>
        <w:spacing w:line="240" w:lineRule="auto"/>
        <w:rPr>
          <w:rFonts w:ascii="Source Sans Pro" w:eastAsia="Source Sans Pro" w:hAnsi="Source Sans Pro" w:cs="Source Sans Pro"/>
        </w:rPr>
      </w:pPr>
      <w:r>
        <w:rPr>
          <w:rFonts w:ascii="Source Sans Pro" w:eastAsia="Source Sans Pro" w:hAnsi="Source Sans Pro" w:cs="Source Sans Pro"/>
        </w:rPr>
        <w:t>are available during the stated period to commit time to the project</w:t>
      </w:r>
    </w:p>
    <w:p w14:paraId="0000001F" w14:textId="77777777" w:rsidR="00166B0E" w:rsidRDefault="00000000">
      <w:pPr>
        <w:numPr>
          <w:ilvl w:val="0"/>
          <w:numId w:val="2"/>
        </w:numPr>
        <w:spacing w:line="240" w:lineRule="auto"/>
        <w:rPr>
          <w:rFonts w:ascii="Source Sans Pro" w:eastAsia="Source Sans Pro" w:hAnsi="Source Sans Pro" w:cs="Source Sans Pro"/>
        </w:rPr>
      </w:pPr>
      <w:r>
        <w:rPr>
          <w:rFonts w:ascii="Source Sans Pro" w:eastAsia="Source Sans Pro" w:hAnsi="Source Sans Pro" w:cs="Source Sans Pro"/>
        </w:rPr>
        <w:t>are eligible to work in the UK.</w:t>
      </w:r>
    </w:p>
    <w:p w14:paraId="00000020" w14:textId="77777777" w:rsidR="00166B0E" w:rsidRDefault="00166B0E">
      <w:pPr>
        <w:spacing w:line="240" w:lineRule="auto"/>
        <w:rPr>
          <w:rFonts w:ascii="Source Sans Pro" w:eastAsia="Source Sans Pro" w:hAnsi="Source Sans Pro" w:cs="Source Sans Pro"/>
        </w:rPr>
      </w:pPr>
    </w:p>
    <w:p w14:paraId="00000021" w14:textId="6B1BD65D" w:rsidR="00166B0E" w:rsidRDefault="00000000">
      <w:pPr>
        <w:widowControl w:val="0"/>
        <w:spacing w:line="240" w:lineRule="auto"/>
        <w:rPr>
          <w:rFonts w:ascii="Source Sans Pro" w:eastAsia="Source Sans Pro" w:hAnsi="Source Sans Pro" w:cs="Source Sans Pro"/>
        </w:rPr>
      </w:pPr>
      <w:r>
        <w:rPr>
          <w:rFonts w:ascii="Source Sans Pro" w:eastAsia="Source Sans Pro" w:hAnsi="Source Sans Pro" w:cs="Source Sans Pro"/>
        </w:rPr>
        <w:t xml:space="preserve">You will work closely with the academic Chair of the Network, and will be in regular contact with the Head of Open Research (University Library) for additional guidance and support. </w:t>
      </w:r>
    </w:p>
    <w:p w14:paraId="00000022" w14:textId="77777777" w:rsidR="00166B0E" w:rsidRDefault="00166B0E">
      <w:pPr>
        <w:widowControl w:val="0"/>
        <w:spacing w:line="240" w:lineRule="auto"/>
        <w:rPr>
          <w:rFonts w:ascii="Source Sans Pro" w:eastAsia="Source Sans Pro" w:hAnsi="Source Sans Pro" w:cs="Source Sans Pro"/>
        </w:rPr>
      </w:pPr>
    </w:p>
    <w:p w14:paraId="00000023" w14:textId="1115BB98" w:rsidR="00166B0E" w:rsidRDefault="00000000">
      <w:pPr>
        <w:widowControl w:val="0"/>
        <w:spacing w:line="240" w:lineRule="auto"/>
        <w:rPr>
          <w:rFonts w:ascii="Source Sans Pro" w:eastAsia="Source Sans Pro" w:hAnsi="Source Sans Pro" w:cs="Source Sans Pro"/>
          <w:highlight w:val="white"/>
        </w:rPr>
      </w:pPr>
      <w:r>
        <w:rPr>
          <w:rFonts w:ascii="Source Sans Pro" w:eastAsia="Source Sans Pro" w:hAnsi="Source Sans Pro" w:cs="Source Sans Pro"/>
          <w:highlight w:val="white"/>
        </w:rPr>
        <w:t>This hybrid role will involve a blend of remote and in-person work. Ideally, the successful applicant will have some availability for in-person meetings with the Head of Open Research at Western Bank Library on Tuesdays and</w:t>
      </w:r>
      <w:r w:rsidR="00FB360B">
        <w:rPr>
          <w:rFonts w:ascii="Source Sans Pro" w:eastAsia="Source Sans Pro" w:hAnsi="Source Sans Pro" w:cs="Source Sans Pro"/>
          <w:highlight w:val="white"/>
        </w:rPr>
        <w:t>/or</w:t>
      </w:r>
      <w:r>
        <w:rPr>
          <w:rFonts w:ascii="Source Sans Pro" w:eastAsia="Source Sans Pro" w:hAnsi="Source Sans Pro" w:cs="Source Sans Pro"/>
          <w:highlight w:val="white"/>
        </w:rPr>
        <w:t xml:space="preserve"> Thursdays. </w:t>
      </w:r>
    </w:p>
    <w:p w14:paraId="00000024" w14:textId="77777777" w:rsidR="00166B0E" w:rsidRDefault="00166B0E">
      <w:pPr>
        <w:widowControl w:val="0"/>
        <w:spacing w:line="240" w:lineRule="auto"/>
        <w:rPr>
          <w:rFonts w:ascii="Source Sans Pro" w:eastAsia="Source Sans Pro" w:hAnsi="Source Sans Pro" w:cs="Source Sans Pro"/>
          <w:highlight w:val="white"/>
        </w:rPr>
      </w:pPr>
    </w:p>
    <w:p w14:paraId="00000025" w14:textId="77777777" w:rsidR="00166B0E" w:rsidRDefault="00000000">
      <w:pPr>
        <w:widowControl w:val="0"/>
        <w:spacing w:line="240" w:lineRule="auto"/>
        <w:rPr>
          <w:rFonts w:ascii="Source Sans Pro" w:eastAsia="Source Sans Pro" w:hAnsi="Source Sans Pro" w:cs="Source Sans Pro"/>
        </w:rPr>
      </w:pPr>
      <w:r>
        <w:rPr>
          <w:rFonts w:ascii="Source Sans Pro" w:eastAsia="Source Sans Pro" w:hAnsi="Source Sans Pro" w:cs="Source Sans Pro"/>
          <w:highlight w:val="white"/>
        </w:rPr>
        <w:t xml:space="preserve">The Editors &amp; Publishers Network is one of several Enhancing Research Culture initiatives launching in 2024/2025 led by the </w:t>
      </w:r>
      <w:hyperlink r:id="rId5">
        <w:r>
          <w:rPr>
            <w:rFonts w:ascii="Source Sans Pro" w:eastAsia="Source Sans Pro" w:hAnsi="Source Sans Pro" w:cs="Source Sans Pro"/>
            <w:color w:val="1155CC"/>
            <w:highlight w:val="white"/>
            <w:u w:val="single"/>
          </w:rPr>
          <w:t>Office for Open Research and Scholarship</w:t>
        </w:r>
      </w:hyperlink>
      <w:r>
        <w:rPr>
          <w:rFonts w:ascii="Source Sans Pro" w:eastAsia="Source Sans Pro" w:hAnsi="Source Sans Pro" w:cs="Source Sans Pro"/>
          <w:highlight w:val="white"/>
        </w:rPr>
        <w:t>,</w:t>
      </w:r>
      <w:r>
        <w:rPr>
          <w:rFonts w:ascii="Source Sans Pro" w:eastAsia="Source Sans Pro" w:hAnsi="Source Sans Pro" w:cs="Source Sans Pro"/>
        </w:rPr>
        <w:t xml:space="preserve"> a new cross-University partnership between the Research Practice Lead, the academic-led Open Research Working Group, and colleagues in the University Library, Research Partnerships and Innovation, and Research IT.</w:t>
      </w:r>
    </w:p>
    <w:p w14:paraId="00000026" w14:textId="77777777" w:rsidR="00166B0E" w:rsidRDefault="00166B0E">
      <w:pPr>
        <w:spacing w:line="240" w:lineRule="auto"/>
        <w:rPr>
          <w:rFonts w:ascii="Source Sans Pro" w:eastAsia="Source Sans Pro" w:hAnsi="Source Sans Pro" w:cs="Source Sans Pro"/>
          <w:highlight w:val="yellow"/>
        </w:rPr>
      </w:pPr>
    </w:p>
    <w:sectPr w:rsidR="00166B0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10FB5"/>
    <w:multiLevelType w:val="multilevel"/>
    <w:tmpl w:val="6F768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AE51168"/>
    <w:multiLevelType w:val="multilevel"/>
    <w:tmpl w:val="05A4C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82938706">
    <w:abstractNumId w:val="0"/>
  </w:num>
  <w:num w:numId="2" w16cid:durableId="1826816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B0E"/>
    <w:rsid w:val="00051C41"/>
    <w:rsid w:val="00166B0E"/>
    <w:rsid w:val="004F7A29"/>
    <w:rsid w:val="00D36FEB"/>
    <w:rsid w:val="00FB36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0F59B"/>
  <w15:docId w15:val="{7DCA9AA1-7CEC-4B7D-9D45-13C9B134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heffield.ac.uk/openresearch/home/office-open-research-and-scholarsh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538</Words>
  <Characters>3068</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Holly Ranger</cp:lastModifiedBy>
  <cp:revision>3</cp:revision>
  <dcterms:created xsi:type="dcterms:W3CDTF">2025-04-30T11:36:00Z</dcterms:created>
  <dcterms:modified xsi:type="dcterms:W3CDTF">2025-05-12T14:50:00Z</dcterms:modified>
</cp:coreProperties>
</file>